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69" w:rsidRPr="001D0B69" w:rsidRDefault="001D0B69" w:rsidP="001D0B69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Экзаменационные вопросы </w:t>
      </w:r>
      <w:r w:rsidRPr="001D0B69">
        <w:rPr>
          <w:rFonts w:ascii="Times New Roman" w:hAnsi="Times New Roman" w:cs="Times New Roman"/>
        </w:rPr>
        <w:t xml:space="preserve"> по  общей и неорганической химии</w:t>
      </w:r>
      <w:r>
        <w:rPr>
          <w:rFonts w:ascii="Times New Roman" w:hAnsi="Times New Roman" w:cs="Times New Roman"/>
        </w:rPr>
        <w:t>.</w:t>
      </w:r>
    </w:p>
    <w:p w:rsidR="001D0B69" w:rsidRDefault="001D0B69" w:rsidP="001D0B69">
      <w:pPr>
        <w:pStyle w:val="a4"/>
        <w:jc w:val="center"/>
        <w:rPr>
          <w:rFonts w:ascii="Times New Roman" w:hAnsi="Times New Roman" w:cs="Times New Roman"/>
        </w:rPr>
      </w:pPr>
      <w:r w:rsidRPr="001D0B69">
        <w:rPr>
          <w:rFonts w:ascii="Times New Roman" w:hAnsi="Times New Roman" w:cs="Times New Roman"/>
        </w:rPr>
        <w:t>Специальность «Фармация» 2 курс</w:t>
      </w:r>
    </w:p>
    <w:p w:rsidR="001D0B69" w:rsidRPr="001D0B69" w:rsidRDefault="001D0B69" w:rsidP="001D0B69">
      <w:pPr>
        <w:pStyle w:val="a4"/>
        <w:jc w:val="center"/>
        <w:rPr>
          <w:rFonts w:ascii="Times New Roman" w:hAnsi="Times New Roman" w:cs="Times New Roman"/>
        </w:rPr>
      </w:pPr>
    </w:p>
    <w:p w:rsidR="003722F7" w:rsidRPr="001D0B69" w:rsidRDefault="003722F7" w:rsidP="001D0B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0B69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химических элементов Д.И. Менделеева на основе представлений о строении атомов. Значение периодического закона для развития науки.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Строение атомов химических элементов и закономерности в изменении их свойств на примере: а) элементов одного периода, б) элементов одной главной подгруппы.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Строение атома. Состояние электронов в атоме. Квантовые числа.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Химическая связь. Типы химической связи: 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ионная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>, ковалентная, металлическая, водородная.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Оксиды: классификация, получение, химические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Основания: классификация, получение, химические свойства на основе представлений об электролитической диссоциации.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Амфотерные гидроксиды: получение, химические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Кислоты: классификация, химические свойства на основе представлений об электролитической диссоциации.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Соли: классификация, номенклатура, химические свойства с учетом особенностей реакций окисления-восстановления и ионного обмена.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Электрохимический ряд напряжений металлов. Химические свойства металлов на основании их положения в ряду напряжений.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Металлы, их положение в периодической системе химических элементов Д.И. Менделеева, строение их атомов, металлическая химическая связь. Общие химические свойства металлов как восстановителей.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Комплексные соединения. Основные положения координационной теории.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Понятие о дисперсных системах. Классификация дисперсных систем.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Растворы, растворимость веществ. Виды растворов. Гидратная теория растворов Д.И. Менделеева.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Основные положения теории электролитической диссоциации.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Электролитическая диссоциация кислот, оснований, амфотерных гидроксидов и солей.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Реакц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>нного обмена. Условия протекания реакций обмена до конца.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Гидролиз солей. Факторы, влияющие на степень гидролиза.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Типы химических реакций: реакции соединения, разложения, замещения, обмена. Тепловой эффект химических реакций.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C6ED5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 xml:space="preserve">-восстановительные реакции. Классификация </w:t>
      </w:r>
      <w:proofErr w:type="spellStart"/>
      <w:r w:rsidRPr="008C6ED5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>-восстановительных реакций.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Обратимость химических реакций. Химическое равновесие и условия его смещения.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Общая характеристика элементов VII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группы периодической системы Д. И. Менделеева. Биологическая роль галогенов, применение их соединений в медицине и народном хозяйстве.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Хлор: строение атома, возможные степени окисления, физические свойства, распространение в природе, способы получения, химические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C6ED5">
        <w:rPr>
          <w:rFonts w:ascii="Times New Roman" w:hAnsi="Times New Roman" w:cs="Times New Roman"/>
          <w:sz w:val="24"/>
          <w:szCs w:val="24"/>
        </w:rPr>
        <w:lastRenderedPageBreak/>
        <w:t>Галогеноводороды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 xml:space="preserve">. Качественные реакции на 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галогенид-ионы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>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Соляная кислота: получение, свойства, хлориды. Качественная реакция на хлори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ион.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Кислородные соединения хлора.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Общая характеристика элементов VI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группы периодической системы Д. И. Менделеева. Характеристика серы, как простого вещества.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Кислород: аллотропия, физические, химические свойства, применение.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Сероводород: получение, свойства, действие на организм.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Оксид серы +4: получение, физические и химические свойства, применение.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Оксид серы +6: получение, физические и химические свойства, применение.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Тиосульфат натрия: получение, свойства, качественная реакция на тиосульфа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ион.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Серная кислота: получение, физические свойства. Кислотно-основные свойства серной кислоты.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C6ED5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>-восстановительные свойства концентрированной и разбавленной серной кислоты.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Соли серной кислоты, качественная реакция на сульфа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ион. Применение в медицине и народном хозяйстве.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Общая характеристика 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А группы периодической системы Д.И. Менделеева. Азот - простое вещество.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Аммиак: получение, свойства, действие на организм.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Оксиды азота: получение,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Азотная кислота: получение, кислотно-основные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C6ED5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>-восстановительные свойства концентрированной и разбавленной азотной кислоты.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Соли азотной и азотистой кислот: свойства, применение.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Фосфор: аллотропия, физические и химические свойства, биологическая роль.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Фосфор – простое вещество: получение, физические и химические свойства, биологическая роль и применение фосфора.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Оксид фосфора (V): получение,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Фосфорная кислота: получение, физические и химические свойства. Качественная реакция на </w:t>
      </w:r>
      <w:proofErr w:type="spellStart"/>
      <w:r w:rsidRPr="008C6ED5">
        <w:rPr>
          <w:rFonts w:ascii="Times New Roman" w:hAnsi="Times New Roman" w:cs="Times New Roman"/>
          <w:sz w:val="24"/>
          <w:szCs w:val="24"/>
        </w:rPr>
        <w:t>ортофосфат</w:t>
      </w:r>
      <w:proofErr w:type="spellEnd"/>
      <w:r w:rsidRPr="008C6ED5">
        <w:rPr>
          <w:rFonts w:ascii="Times New Roman" w:hAnsi="Times New Roman" w:cs="Times New Roman"/>
          <w:sz w:val="24"/>
          <w:szCs w:val="24"/>
        </w:rPr>
        <w:t>-ион.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Общая характеристика IV</w:t>
      </w:r>
      <w:proofErr w:type="gramStart"/>
      <w:r w:rsidRPr="008C6ED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C6ED5">
        <w:rPr>
          <w:rFonts w:ascii="Times New Roman" w:hAnsi="Times New Roman" w:cs="Times New Roman"/>
          <w:sz w:val="24"/>
          <w:szCs w:val="24"/>
        </w:rPr>
        <w:t xml:space="preserve"> группы периодической системы Д.И. Менделеева. Углерод: аллотропия, свойства.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Оксиды углерода: получение, свойства. </w:t>
      </w:r>
    </w:p>
    <w:p w:rsidR="003722F7" w:rsidRPr="008C6ED5" w:rsidRDefault="003722F7" w:rsidP="008C6E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Угольная кислота и ее соли (карбонаты, гидрокарбонаты). Качественные реакции на карбонат-ион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Кремний и его важнейшие соединения: оксид кремния, кремниевая кислота, силикаты.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Общая характеристика IIIA группы периодической системы Д.И. Менделеева. Алюминий: физические и химические свойства, биологическая роль.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алюминия. Амфотерный характер свойств оксида и гидроксида алюминия.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Бор. Соединения бора. Химические свойства, качественная реакция на борат-ион.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щелочных металлов. Натрий, калий: свойства, биологическая роль.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Щелочноземельные металлы. Соединения кальция: свойства, биологическая роль.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Щелочноземельные металлы. Соединения магния: свойства, биологическая роль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Жесткость воды: виды жесткости, способы ее устранения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железа в степени окисления +2: свойства, строение важнейших соединений, в том числе лекарственных.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железа в степени окисления +</w:t>
      </w:r>
      <w:r w:rsidR="008C6ED5">
        <w:rPr>
          <w:rFonts w:ascii="Times New Roman" w:hAnsi="Times New Roman" w:cs="Times New Roman"/>
          <w:sz w:val="24"/>
          <w:szCs w:val="24"/>
        </w:rPr>
        <w:t xml:space="preserve">3: свойства, строение важнейших </w:t>
      </w:r>
      <w:r w:rsidRPr="008C6ED5">
        <w:rPr>
          <w:rFonts w:ascii="Times New Roman" w:hAnsi="Times New Roman" w:cs="Times New Roman"/>
          <w:sz w:val="24"/>
          <w:szCs w:val="24"/>
        </w:rPr>
        <w:t>соединений, в том числе лекарственных.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марганца в степени окисления +6.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марганца в степени окисления +2, +4.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Соединения хрома в степени окисления +3 . 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Соединения хрома в степени окисления +6. 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 xml:space="preserve">Серебро и его соединения. 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ртути +1,+2.Влияние соединений ртути на живые организмы.</w:t>
      </w:r>
    </w:p>
    <w:p w:rsid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цинка. Амфотерный характер свойств оксида и гидроксида цинка. Биологическая роль цинка.</w:t>
      </w:r>
    </w:p>
    <w:p w:rsidR="00ED54D0" w:rsidRPr="008C6ED5" w:rsidRDefault="003722F7" w:rsidP="00372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ED5">
        <w:rPr>
          <w:rFonts w:ascii="Times New Roman" w:hAnsi="Times New Roman" w:cs="Times New Roman"/>
          <w:sz w:val="24"/>
          <w:szCs w:val="24"/>
        </w:rPr>
        <w:t>Соединения меди: оксиды, гидроксиды, комплексные соединения. Биологическая роль меди.</w:t>
      </w:r>
      <w:bookmarkStart w:id="0" w:name="_GoBack"/>
      <w:bookmarkEnd w:id="0"/>
    </w:p>
    <w:sectPr w:rsidR="00ED54D0" w:rsidRPr="008C6ED5" w:rsidSect="001D0B69">
      <w:headerReference w:type="default" r:id="rId8"/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FDA" w:rsidRDefault="000B6FDA" w:rsidP="001D0B69">
      <w:pPr>
        <w:spacing w:after="0" w:line="240" w:lineRule="auto"/>
      </w:pPr>
      <w:r>
        <w:separator/>
      </w:r>
    </w:p>
  </w:endnote>
  <w:endnote w:type="continuationSeparator" w:id="0">
    <w:p w:rsidR="000B6FDA" w:rsidRDefault="000B6FDA" w:rsidP="001D0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FDA" w:rsidRDefault="000B6FDA" w:rsidP="001D0B69">
      <w:pPr>
        <w:spacing w:after="0" w:line="240" w:lineRule="auto"/>
      </w:pPr>
      <w:r>
        <w:separator/>
      </w:r>
    </w:p>
  </w:footnote>
  <w:footnote w:type="continuationSeparator" w:id="0">
    <w:p w:rsidR="000B6FDA" w:rsidRDefault="000B6FDA" w:rsidP="001D0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69" w:rsidRDefault="001D0B69">
    <w:pPr>
      <w:pStyle w:val="a4"/>
    </w:pPr>
  </w:p>
  <w:p w:rsidR="001D0B69" w:rsidRDefault="001D0B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A2B5B"/>
    <w:multiLevelType w:val="hybridMultilevel"/>
    <w:tmpl w:val="6890F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F18"/>
    <w:rsid w:val="000951ED"/>
    <w:rsid w:val="000B6FDA"/>
    <w:rsid w:val="001C168E"/>
    <w:rsid w:val="001D0B69"/>
    <w:rsid w:val="003722F7"/>
    <w:rsid w:val="003F6C3E"/>
    <w:rsid w:val="00573F18"/>
    <w:rsid w:val="008C6ED5"/>
    <w:rsid w:val="00EC0B4B"/>
    <w:rsid w:val="00ED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E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D0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B69"/>
  </w:style>
  <w:style w:type="paragraph" w:styleId="a6">
    <w:name w:val="footer"/>
    <w:basedOn w:val="a"/>
    <w:link w:val="a7"/>
    <w:uiPriority w:val="99"/>
    <w:unhideWhenUsed/>
    <w:rsid w:val="001D0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B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E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D0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B69"/>
  </w:style>
  <w:style w:type="paragraph" w:styleId="a6">
    <w:name w:val="footer"/>
    <w:basedOn w:val="a"/>
    <w:link w:val="a7"/>
    <w:uiPriority w:val="99"/>
    <w:unhideWhenUsed/>
    <w:rsid w:val="001D0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Ася</cp:lastModifiedBy>
  <cp:revision>6</cp:revision>
  <dcterms:created xsi:type="dcterms:W3CDTF">2017-11-05T17:33:00Z</dcterms:created>
  <dcterms:modified xsi:type="dcterms:W3CDTF">2017-11-05T21:26:00Z</dcterms:modified>
</cp:coreProperties>
</file>